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Jakie perfumy wybrać na zimę?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 tylko stroje, ale i zapachy rządzą się sezonowością. Piszemy dziś o tym, jakie perfumy wybrać na zimę.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Ottomania radzi: jakie perfumy wybrać na zimę?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Perfumy, tak jak stroje, należy zmieniać w zależności od pory roku i dnia. Niektórzy uzależniają je także od samopoczucia i charakteru okazji, na którą się przygotowują, wybierając inne zapachy do pracy, na randkę, inne do opery. Ponieważ koniec roku rządzi się innymi prawami i wymaga cieplejszych, cięższych zapachów niż lato (a z drugiej strony: pozwala na nie, bo nie duszą wzmocnione przez wysoką temperaturę), dziś podpowiadamy, </w:t>
      </w:r>
      <w:r>
        <w:rPr>
          <w:rFonts w:ascii="calibri" w:hAnsi="calibri" w:eastAsia="calibri" w:cs="calibri"/>
          <w:sz w:val="24"/>
          <w:szCs w:val="24"/>
          <w:b/>
        </w:rPr>
        <w:t xml:space="preserve">jakie perfumy wybrać na zimę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Perfumy na zimę: jak uwalniają zapach?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Wszystkie perfumy działają w ten sposób, ale w ciężkich zimowych najłatwiej to zaobserwować. Zaczyna się od nut głowy, które czujesz zaraz po otwarciu flakonu. Po 10 minutach przychodzi czas na akordy serca, które utrzymują się do 2 godzin. Następnie uwalniają się nuty bazy, a trwają one nawet do 12 godzin. Dlaczego zimą lepiej wybrać cięższe perfumy? Bo nasza skóra nie jest rozgrzana tak samo jak latem i lekkie zapachy mogą w ogóle nie być wyczuwalne.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Nasze propozycje na perfumy na zimę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wciąż zastanawiasz się,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jakie perfumy wybrać na zimę</w:t>
      </w:r>
      <w:r>
        <w:rPr>
          <w:rFonts w:ascii="calibri" w:hAnsi="calibri" w:eastAsia="calibri" w:cs="calibri"/>
          <w:sz w:val="24"/>
          <w:szCs w:val="24"/>
        </w:rPr>
        <w:t xml:space="preserve">, proponujemy arabskie zapachy perfum sprzedawanych przez nasz sklep Ottomania. Znajdziesz je wszystkie tutaj: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https://ottomania.pl/jakie-perfumy-wybrac-na-zime-propozycje/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ottomania.pl/jakie-perfumy-wybrac-na-zime-propozycj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2026-07-28T21:00:31+02:00</dcterms:created>
  <dcterms:modified xsi:type="dcterms:W3CDTF">2026-07-28T21:00:31+02:00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