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wziął się pomysł na sygnet męski z onyksem?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chwili kojarzą się z szefami grup przestępczych albo nowobogackimi prezesami. Kinomanom przypominają upierścienione palce Jacka Sparrowa z Piratów z Karaibów. Sygnety. My pokazujemy, że wcale nie powinny łączyć się z brakiem stylu, wręcz przeciwnie. Odpowiednio dobrane, mogą dodać klasy. Sprawdźmy, co takiego ma w sobie sygnet męski z onyksem, inspirowany ozdobami Sułtana Sulejmana Wspaniałego, który można znaleźć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pochodzeniu sygnetu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łacińskim </w:t>
      </w:r>
      <w:r>
        <w:rPr>
          <w:rFonts w:ascii="calibri" w:hAnsi="calibri" w:eastAsia="calibri" w:cs="calibri"/>
          <w:sz w:val="24"/>
          <w:szCs w:val="24"/>
          <w:b/>
        </w:rPr>
        <w:t xml:space="preserve">sygnet</w:t>
      </w:r>
      <w:r>
        <w:rPr>
          <w:rFonts w:ascii="calibri" w:hAnsi="calibri" w:eastAsia="calibri" w:cs="calibri"/>
          <w:sz w:val="24"/>
          <w:szCs w:val="24"/>
        </w:rPr>
        <w:t xml:space="preserve"> to signum, znak. Był ozdobnym pierścieniem, którego zdobne oczko służyło jako pieczęć do laków, zamykających listy. Na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sygnecie</w:t>
      </w:r>
      <w:r>
        <w:rPr>
          <w:rFonts w:ascii="calibri" w:hAnsi="calibri" w:eastAsia="calibri" w:cs="calibri"/>
          <w:sz w:val="24"/>
          <w:szCs w:val="24"/>
        </w:rPr>
        <w:t xml:space="preserve"> wygrawerowany był herb lub monogram posiadającego. Każdy był niepowtarzalny i potwierdzał, że korespondencja pochodzi od tej a nie innej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uwierzytelniania listów wprowadzili Rzymianie. Do XII wieku sygnetów używali tylko możnowładcy, później także szlachta. Dziś sygnet w funkcji osobistej pieczęci wykorzystywany jest przez papieża.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sygnet męski z onyksem?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sygnet męski z onyksem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tylko biżuterią. Za to nie byle jaką. Wykonujemy go ręcznie i na zamówienie, w kraju, skąd pochodzi inspiracja: w Turcji. Jest finezyjnie kuty ze srebra próby 925. Jego wielkie oczko zamyka w sobie dziesiątki małych, czarnych kamieni onyksu.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sygnet-sultana-sulejmana-ony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2026-05-20T07:22:34+02:00</dcterms:created>
  <dcterms:modified xsi:type="dcterms:W3CDTF">2026-05-20T07:22:34+02:00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