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zrobione są lampy orientalne?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chcemy wprowadzić odrobinę wschodniej atmosfery do domów, sprawmy sobie lampy orientalne. Bajecznie kolorowe, przynoszą równie bajkowy klimat. Czy zastanawiali się Państwo, jak są zrobione i gdzie pasują?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tworzenia lamp orientalnych?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orientalne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zdobione są ręcznie, dlatego tak naprawdę każda z nich jest inna. Aby je przygotować, potrzebny jest metalowy, kuty w skomplikowane wzory stelaż, bezbarwne i kolorowe szkło na klosze oraz koraliki i paciorki do ich zdobienia. Podstawą jest kloszyk z białego szkła. To na niego w mozaikowe wzory układane są pocięte na geometryczne elementy kawałki barwnego szkła. Między nie wtykane są jeszcze dodatki.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orientalne</w:t>
      </w:r>
      <w:r>
        <w:rPr>
          <w:rFonts w:ascii="calibri" w:hAnsi="calibri" w:eastAsia="calibri" w:cs="calibri"/>
          <w:sz w:val="24"/>
          <w:szCs w:val="24"/>
        </w:rPr>
        <w:t xml:space="preserve"> mają zazwyczaj kilka mniejszych segmentów zawieszonych na różnej wysokości. Na przykład te z Ottomanii składają się z 4 kloszy o średnicy 12,5 cm, które zawieszono na łańcuszkach o długości maksymalnie 90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pasują lampy orientalne?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oświetlenie będzie pasowało tam, gdzie chcemy stworzyć przytulny, lekko tajemniczy klimat. Dają lekko przytłumione światło. Ozdobią sypialnie i restauracje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orientalnym</w:t>
      </w:r>
      <w:r>
        <w:rPr>
          <w:rFonts w:ascii="calibri" w:hAnsi="calibri" w:eastAsia="calibri" w:cs="calibri"/>
          <w:sz w:val="24"/>
          <w:szCs w:val="24"/>
        </w:rPr>
        <w:t xml:space="preserve"> jedzeniem.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lampy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2026-05-20T07:19:22+02:00</dcterms:created>
  <dcterms:modified xsi:type="dcterms:W3CDTF">2026-05-20T07:19:22+02:00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