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Tureckie filiżanki do kawy zmienią Twoje spotkania w rytuały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ładnie podane potrawy i napoje smakują lepiej. Jak picie kawy zmienią tureckie filiżanki? Jak zaparzyć kawę w takim stylu? Właśnie o tym dziś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tureckie filiżanki do kawy?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filiżanki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kupić w Ottomanii, zostały wykonane ręcznie w Turcji. Na każdą z nich składają się 4 elementy: biała, ceramiczna czarka, oraz srebrne spodeczek, pokrywka i uchwyt, wszystkie wykonane z miedzi. Są kute, wytłaczane i grawerowane we fantazyjne wzory. Pokrywkę wieńczy symbol Turcji: półksiężyc.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dopasować do innych tureckich czajników i serwisów do kawy, które są u nas dostępne.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 się kawę po turecku?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</w:t>
      </w:r>
      <w:r>
        <w:rPr>
          <w:rFonts w:ascii="calibri" w:hAnsi="calibri" w:eastAsia="calibri" w:cs="calibri"/>
          <w:sz w:val="24"/>
          <w:szCs w:val="24"/>
          <w:b/>
        </w:rPr>
        <w:t xml:space="preserve">tureckie filiżanki do kawy</w:t>
      </w:r>
      <w:r>
        <w:rPr>
          <w:rFonts w:ascii="calibri" w:hAnsi="calibri" w:eastAsia="calibri" w:cs="calibri"/>
          <w:sz w:val="24"/>
          <w:szCs w:val="24"/>
        </w:rPr>
        <w:t xml:space="preserve">, ale czy wiemy, jak zaparzyć kawę po turecku? Potrzebny nam do tego miedziany tygielek. Wsypujemy do niego łyżeczkę świeżo mielonej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</w:t>
      </w:r>
      <w:r>
        <w:rPr>
          <w:rFonts w:ascii="calibri" w:hAnsi="calibri" w:eastAsia="calibri" w:cs="calibri"/>
          <w:sz w:val="24"/>
          <w:szCs w:val="24"/>
        </w:rPr>
        <w:t xml:space="preserve">, którą zalewamy małą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filiżanką</w:t>
      </w:r>
      <w:r>
        <w:rPr>
          <w:rFonts w:ascii="calibri" w:hAnsi="calibri" w:eastAsia="calibri" w:cs="calibri"/>
          <w:sz w:val="24"/>
          <w:szCs w:val="24"/>
        </w:rPr>
        <w:t xml:space="preserve"> wody (to jedna porcja, proporcje zwiększamy w zależności od liczby chętnych). Dodajemy kardamon i cynamon, stawiamy na wolnym ogniu. Dokładnie obserwujemy, co się dzieje z miksturą: ma się podnieść i spienić, ale nie zagotować. W Turcji palnik z wolnym ogniem zastępowany jest przez gorący piasek.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filizanka-do-tureckiej-k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2026-05-20T07:22:01+02:00</dcterms:created>
  <dcterms:modified xsi:type="dcterms:W3CDTF">2026-05-20T07:22:01+02:00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